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168B5" w14:textId="77777777" w:rsidR="00DD71A7" w:rsidRPr="00DD71A7" w:rsidRDefault="006716C3" w:rsidP="00DD71A7">
      <w:pPr>
        <w:spacing w:after="160" w:line="288" w:lineRule="auto"/>
        <w:jc w:val="center"/>
        <w:rPr>
          <w:rFonts w:ascii="Times New Roman" w:eastAsia="Times New Roman" w:hAnsi="Times New Roman" w:cs="Times New Roman"/>
          <w:b/>
          <w:iCs/>
          <w:sz w:val="32"/>
          <w:szCs w:val="36"/>
        </w:rPr>
      </w:pPr>
      <w:r w:rsidRPr="00DD71A7">
        <w:rPr>
          <w:rFonts w:ascii="Times New Roman" w:eastAsia="Times New Roman" w:hAnsi="Times New Roman" w:cs="Times New Roman"/>
          <w:b/>
          <w:iCs/>
          <w:sz w:val="32"/>
          <w:szCs w:val="36"/>
        </w:rPr>
        <w:t>Những Lời Khai Thị Trí Huệ Trong Kinh Kim Cang</w:t>
      </w:r>
    </w:p>
    <w:p w14:paraId="0E88CAF5" w14:textId="5758BE82" w:rsidR="006716C3" w:rsidRPr="00DD71A7" w:rsidRDefault="006716C3" w:rsidP="00DD71A7">
      <w:pPr>
        <w:spacing w:after="0" w:line="288" w:lineRule="auto"/>
        <w:rPr>
          <w:rFonts w:ascii="Times New Roman" w:eastAsia="Times New Roman" w:hAnsi="Times New Roman" w:cs="Times New Roman"/>
          <w:iCs/>
          <w:sz w:val="28"/>
          <w:szCs w:val="28"/>
        </w:rPr>
      </w:pPr>
      <w:r w:rsidRPr="00DD71A7">
        <w:rPr>
          <w:rFonts w:ascii="Times New Roman" w:eastAsia="Times New Roman" w:hAnsi="Times New Roman" w:cs="Times New Roman"/>
          <w:b/>
          <w:iCs/>
          <w:sz w:val="28"/>
          <w:szCs w:val="28"/>
        </w:rPr>
        <w:t>Chủ Đề 230:</w:t>
      </w:r>
      <w:r w:rsidRPr="00DD71A7">
        <w:rPr>
          <w:rFonts w:ascii="Times New Roman" w:eastAsia="Times New Roman" w:hAnsi="Times New Roman" w:cs="Times New Roman"/>
          <w:iCs/>
          <w:sz w:val="28"/>
          <w:szCs w:val="28"/>
        </w:rPr>
        <w:t xml:space="preserve"> </w:t>
      </w:r>
      <w:r w:rsidRPr="00DD71A7">
        <w:rPr>
          <w:rFonts w:ascii="Times New Roman" w:eastAsia="Times New Roman" w:hAnsi="Times New Roman" w:cs="Times New Roman"/>
          <w:b/>
          <w:bCs/>
          <w:sz w:val="28"/>
          <w:szCs w:val="28"/>
        </w:rPr>
        <w:t>Thực Tín, Là Có Thể Thấu Hiểu Nghĩa Chân Thật Của Lời Nói Vậy</w:t>
      </w:r>
    </w:p>
    <w:p w14:paraId="176C818A" w14:textId="2B8B5C27" w:rsidR="00E71EF3" w:rsidRDefault="00E71EF3" w:rsidP="00E71EF3">
      <w:pPr>
        <w:spacing w:after="0" w:line="288" w:lineRule="auto"/>
        <w:rPr>
          <w:rFonts w:ascii="Times New Roman" w:eastAsia="Times New Roman" w:hAnsi="Times New Roman" w:cs="Times New Roman"/>
          <w:b/>
          <w:bCs/>
          <w:sz w:val="28"/>
          <w:szCs w:val="28"/>
        </w:rPr>
      </w:pPr>
      <w:r w:rsidRPr="00E71EF3">
        <w:rPr>
          <w:rFonts w:ascii="Times New Roman" w:eastAsia="Times New Roman" w:hAnsi="Times New Roman" w:cs="Times New Roman"/>
          <w:b/>
          <w:bCs/>
          <w:sz w:val="28"/>
          <w:szCs w:val="28"/>
        </w:rPr>
        <w:t>Chủ giảng:</w:t>
      </w:r>
      <w:r w:rsidRPr="00E71EF3">
        <w:rPr>
          <w:rFonts w:ascii="Times New Roman" w:eastAsia="Times New Roman" w:hAnsi="Times New Roman" w:cs="Times New Roman"/>
          <w:bCs/>
          <w:sz w:val="28"/>
          <w:szCs w:val="28"/>
        </w:rPr>
        <w:t xml:space="preserve"> Pháp sư Tịnh Không</w:t>
      </w:r>
    </w:p>
    <w:p w14:paraId="30DEDCBE" w14:textId="1F54E89D" w:rsidR="006716C3" w:rsidRPr="00DD71A7" w:rsidRDefault="006716C3" w:rsidP="00DD71A7">
      <w:pPr>
        <w:spacing w:after="0" w:line="288" w:lineRule="auto"/>
        <w:rPr>
          <w:rFonts w:ascii="Times New Roman" w:eastAsia="Times New Roman" w:hAnsi="Times New Roman" w:cs="Times New Roman"/>
          <w:sz w:val="28"/>
          <w:szCs w:val="28"/>
        </w:rPr>
      </w:pPr>
      <w:r w:rsidRPr="00DD71A7">
        <w:rPr>
          <w:rFonts w:ascii="Times New Roman" w:eastAsia="Times New Roman" w:hAnsi="Times New Roman" w:cs="Times New Roman"/>
          <w:b/>
          <w:bCs/>
          <w:sz w:val="28"/>
          <w:szCs w:val="28"/>
        </w:rPr>
        <w:t>Thời gian:</w:t>
      </w:r>
      <w:r w:rsidRPr="00DD71A7">
        <w:rPr>
          <w:rFonts w:ascii="Times New Roman" w:eastAsia="Times New Roman" w:hAnsi="Times New Roman" w:cs="Times New Roman"/>
          <w:sz w:val="28"/>
          <w:szCs w:val="28"/>
        </w:rPr>
        <w:t xml:space="preserve"> Tháng 05 năm 1995</w:t>
      </w:r>
    </w:p>
    <w:p w14:paraId="70C7204A" w14:textId="77777777" w:rsidR="006716C3" w:rsidRPr="00DD71A7" w:rsidRDefault="006716C3" w:rsidP="00DD71A7">
      <w:pPr>
        <w:spacing w:after="0" w:line="288" w:lineRule="auto"/>
        <w:rPr>
          <w:rFonts w:ascii="Times New Roman" w:eastAsia="Times New Roman" w:hAnsi="Times New Roman" w:cs="Times New Roman"/>
          <w:sz w:val="28"/>
          <w:szCs w:val="28"/>
        </w:rPr>
      </w:pPr>
      <w:r w:rsidRPr="00DD71A7">
        <w:rPr>
          <w:rFonts w:ascii="Times New Roman" w:eastAsia="Times New Roman" w:hAnsi="Times New Roman" w:cs="Times New Roman"/>
          <w:b/>
          <w:bCs/>
          <w:sz w:val="28"/>
          <w:szCs w:val="28"/>
        </w:rPr>
        <w:t>Địa điểm:</w:t>
      </w:r>
      <w:r w:rsidRPr="00DD71A7">
        <w:rPr>
          <w:rFonts w:ascii="Times New Roman" w:eastAsia="Times New Roman" w:hAnsi="Times New Roman" w:cs="Times New Roman"/>
          <w:sz w:val="28"/>
          <w:szCs w:val="28"/>
        </w:rPr>
        <w:t xml:space="preserve"> Cư Sĩ Lâm Phật Giáo Singapore</w:t>
      </w:r>
    </w:p>
    <w:p w14:paraId="222EAAB9" w14:textId="77777777" w:rsidR="006716C3" w:rsidRPr="00DD71A7" w:rsidRDefault="006716C3" w:rsidP="00DD71A7">
      <w:pPr>
        <w:spacing w:after="0" w:line="288" w:lineRule="auto"/>
        <w:rPr>
          <w:rFonts w:ascii="Times New Roman" w:eastAsia="Times New Roman" w:hAnsi="Times New Roman" w:cs="Times New Roman"/>
          <w:sz w:val="28"/>
          <w:szCs w:val="28"/>
        </w:rPr>
      </w:pPr>
      <w:r w:rsidRPr="00DD71A7">
        <w:rPr>
          <w:rFonts w:ascii="Times New Roman" w:eastAsia="Times New Roman" w:hAnsi="Times New Roman" w:cs="Times New Roman"/>
          <w:b/>
          <w:bCs/>
          <w:sz w:val="28"/>
          <w:szCs w:val="28"/>
        </w:rPr>
        <w:t>Trích lục từ:</w:t>
      </w:r>
      <w:r w:rsidRPr="00DD71A7">
        <w:rPr>
          <w:rFonts w:ascii="Times New Roman" w:eastAsia="Times New Roman" w:hAnsi="Times New Roman" w:cs="Times New Roman"/>
          <w:sz w:val="28"/>
          <w:szCs w:val="28"/>
        </w:rPr>
        <w:t xml:space="preserve"> Báo cáo nghiên cứu Kim Cang Bát Nhã (Tập 016)</w:t>
      </w:r>
    </w:p>
    <w:p w14:paraId="73584E26" w14:textId="77777777" w:rsidR="006716C3" w:rsidRPr="00DD71A7" w:rsidRDefault="006716C3" w:rsidP="00DD71A7">
      <w:pPr>
        <w:spacing w:after="0" w:line="288" w:lineRule="auto"/>
        <w:rPr>
          <w:rFonts w:ascii="Times New Roman" w:eastAsia="Times New Roman" w:hAnsi="Times New Roman" w:cs="Times New Roman"/>
          <w:sz w:val="28"/>
          <w:szCs w:val="28"/>
        </w:rPr>
      </w:pPr>
      <w:r w:rsidRPr="00DD71A7">
        <w:rPr>
          <w:rFonts w:ascii="Times New Roman" w:eastAsia="Times New Roman" w:hAnsi="Times New Roman" w:cs="Times New Roman"/>
          <w:b/>
          <w:sz w:val="28"/>
          <w:szCs w:val="28"/>
        </w:rPr>
        <w:t>Chuyển ngữ:</w:t>
      </w:r>
      <w:r w:rsidRPr="00DD71A7">
        <w:rPr>
          <w:rFonts w:ascii="Times New Roman" w:eastAsia="Times New Roman" w:hAnsi="Times New Roman" w:cs="Times New Roman"/>
          <w:sz w:val="28"/>
          <w:szCs w:val="28"/>
        </w:rPr>
        <w:t xml:space="preserve"> Tịch Minh</w:t>
      </w:r>
    </w:p>
    <w:p w14:paraId="1DBB0AEE" w14:textId="518EA6CB" w:rsidR="0079375B" w:rsidRPr="00DD71A7" w:rsidRDefault="00DD71A7" w:rsidP="0081055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BE0638" w14:textId="77777777" w:rsidR="00DD71A7" w:rsidRPr="00DD71A7" w:rsidRDefault="0079375B" w:rsidP="00DD71A7">
      <w:pPr>
        <w:spacing w:after="160" w:line="288" w:lineRule="auto"/>
        <w:ind w:firstLine="540"/>
        <w:jc w:val="both"/>
        <w:rPr>
          <w:rFonts w:ascii="Times New Roman" w:eastAsia="Times New Roman" w:hAnsi="Times New Roman" w:cs="Times New Roman"/>
          <w:b/>
          <w:sz w:val="28"/>
          <w:szCs w:val="28"/>
        </w:rPr>
      </w:pPr>
      <w:r w:rsidRPr="00DD71A7">
        <w:rPr>
          <w:rFonts w:ascii="Times New Roman" w:eastAsia="DFKai-SB" w:hAnsi="Times New Roman" w:cs="Times New Roman" w:hint="eastAsia"/>
          <w:b/>
          <w:bCs/>
          <w:sz w:val="28"/>
          <w:szCs w:val="28"/>
        </w:rPr>
        <w:t>【</w:t>
      </w:r>
      <w:r w:rsidRPr="00DD71A7">
        <w:rPr>
          <w:rFonts w:ascii="Times New Roman" w:eastAsia="Times New Roman" w:hAnsi="Times New Roman" w:cs="Times New Roman"/>
          <w:b/>
          <w:bCs/>
          <w:sz w:val="28"/>
          <w:szCs w:val="28"/>
        </w:rPr>
        <w:t>Thực tín, thị năng liễu giải như thị ngôn thuyết chi chân thật nghĩa.</w:t>
      </w:r>
      <w:r w:rsidRPr="00DD71A7">
        <w:rPr>
          <w:rFonts w:ascii="Times New Roman" w:eastAsia="DFKai-SB" w:hAnsi="Times New Roman" w:cs="Times New Roman" w:hint="eastAsia"/>
          <w:b/>
          <w:bCs/>
          <w:sz w:val="28"/>
          <w:szCs w:val="28"/>
        </w:rPr>
        <w:t>】</w:t>
      </w:r>
    </w:p>
    <w:p w14:paraId="12D531ED" w14:textId="5F24FB00"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i/>
          <w:iCs/>
          <w:sz w:val="28"/>
          <w:szCs w:val="28"/>
        </w:rPr>
        <w:t>(Dịch nghĩa: Tin thật, là có thể thấu hiểu nghĩa chân thật của lời nói vậy.)</w:t>
      </w:r>
    </w:p>
    <w:p w14:paraId="17E8FF55" w14:textId="487AB813"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t xml:space="preserve">Giống như mỗi ngày trước khi giảng kinh, chúng ta đều phải xưng niệm ba lần danh hiệu </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Nam Mô Bổn Sư Thích Ca Mâu Ni Phật</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 đây là lễ tiết, biểu thị chúng ta không quên nguồn cội. Pháp môn kinh điển này là do Đức Phật Thích Ca Mâu Ni thuyết, hôm nay chúng ta nghiên cứu, đọc tụng, giảng giải, thì không thể quên Ngài, từng niệm từng niệm không quên Thầy.</w:t>
      </w:r>
    </w:p>
    <w:p w14:paraId="60981620" w14:textId="77777777"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t>Quan trọng hơn là tâm hạnh của chúng ta cũng phải học theo Thầy, giống như Thầy, hy vọng có được sự cảm ứng, cầu mong Thầy đến gia trì cho chúng ta. Nếu như không nhận được sự gia trì của chư Phật Bồ-tát, nói lời thành thật thì dù Kinh Kim Cang có chú giải chi tiết đến đâu đi nữa, chúng ta cũng giảng không ra được, không nương nhờ Phật thì không được!</w:t>
      </w:r>
    </w:p>
    <w:p w14:paraId="4595B6F2" w14:textId="0F112481"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t xml:space="preserve">Phải dùng cái tâm chân thật để nương tựa, đây chính là Quy Y Tam Bảo. Chân tâm nương tựa, nhất định là phải </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Y giáo phụng hành</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 xml:space="preserve"> (làm đúng theo lời Phật dạy). Những gì Phật giảng bạn không hiểu, làm không được, vậy thì nương tựa vào đâu?</w:t>
      </w:r>
    </w:p>
    <w:p w14:paraId="1B983C48" w14:textId="06943931"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t xml:space="preserve">Nhất định là tôi đã hiểu rồi, tôi chăm chỉ nỗ lực thực hành, tận tâm tận lực mà làm, như vậy mới có thể cùng chư Phật Bồ-tát đạt được cảm ứng, gọi là </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cảm ứng đạo giao</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w:t>
      </w:r>
    </w:p>
    <w:p w14:paraId="3A4D4BE1" w14:textId="77777777"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t>Đạo tràng có đông thính chúng như thế này, nếu như không nhận được sự gia trì của Tam Bảo, thì đừng nói là tôi giảng kinh, cho dù Phật đích thân đến giảng, quý vị cũng nghe không hiểu. Hôm nay quý vị có thể nghe hiểu, nghe rất hoan hỷ, đó là sức mạnh của ai? Là Tam Bảo gia trì, điều này rất quan trọng.</w:t>
      </w:r>
    </w:p>
    <w:p w14:paraId="4264D9A5" w14:textId="77777777" w:rsidR="0079375B" w:rsidRPr="00DD71A7" w:rsidRDefault="0079375B" w:rsidP="00DD71A7">
      <w:pPr>
        <w:spacing w:after="160" w:line="288" w:lineRule="auto"/>
        <w:ind w:firstLine="540"/>
        <w:jc w:val="both"/>
        <w:rPr>
          <w:rFonts w:ascii="Times New Roman" w:eastAsia="Times New Roman" w:hAnsi="Times New Roman" w:cs="Times New Roman"/>
          <w:sz w:val="28"/>
          <w:szCs w:val="28"/>
        </w:rPr>
      </w:pPr>
      <w:r w:rsidRPr="00DD71A7">
        <w:rPr>
          <w:rFonts w:ascii="Times New Roman" w:eastAsia="Times New Roman" w:hAnsi="Times New Roman" w:cs="Times New Roman"/>
          <w:sz w:val="28"/>
          <w:szCs w:val="28"/>
        </w:rPr>
        <w:lastRenderedPageBreak/>
        <w:t>Đương nhiên, chính mình cũng có thiện căn phước đức từ nhiều đời nhiều kiếp, đây là nền tảng. Tuy có thiện căn phước đức, nhưng nếu không nhờ Tam Bảo gia trì, chúng ta cũng không cách nào hiểu rõ ràng, tường tận được. Cho nên quý vị có thể nghe rõ ràng, nghe minh bạch, là do Tam Bảo đang gia trì đạo tràng này.</w:t>
      </w:r>
    </w:p>
    <w:p w14:paraId="06ADA1DA" w14:textId="1D01564E" w:rsidR="00F125B0" w:rsidRPr="00DD71A7" w:rsidRDefault="0079375B" w:rsidP="00DD71A7">
      <w:pPr>
        <w:spacing w:after="160" w:line="288" w:lineRule="auto"/>
        <w:ind w:firstLine="540"/>
        <w:jc w:val="both"/>
        <w:rPr>
          <w:rFonts w:ascii="Times New Roman" w:hAnsi="Times New Roman" w:cs="Times New Roman"/>
          <w:sz w:val="28"/>
        </w:rPr>
      </w:pPr>
      <w:r w:rsidRPr="00DD71A7">
        <w:rPr>
          <w:rFonts w:ascii="Times New Roman" w:eastAsia="Times New Roman" w:hAnsi="Times New Roman" w:cs="Times New Roman"/>
          <w:sz w:val="28"/>
          <w:szCs w:val="28"/>
        </w:rPr>
        <w:t xml:space="preserve">Ba lần xưng niệm Bổn Sư Thích Ca Mâu Ni Phật, đây chính là thành tâm cung kính cầu sự gia trì. Trong bài Khai Kinh Kệ có câu </w:t>
      </w:r>
      <w:r w:rsidR="00EA32A6" w:rsidRPr="00DD71A7">
        <w:rPr>
          <w:rFonts w:ascii="Times New Roman" w:eastAsia="Times New Roman" w:hAnsi="Times New Roman" w:cs="Times New Roman"/>
          <w:i/>
          <w:iCs/>
          <w:sz w:val="28"/>
          <w:szCs w:val="28"/>
        </w:rPr>
        <w:t>“</w:t>
      </w:r>
      <w:r w:rsidRPr="00DD71A7">
        <w:rPr>
          <w:rFonts w:ascii="Times New Roman" w:eastAsia="Times New Roman" w:hAnsi="Times New Roman" w:cs="Times New Roman"/>
          <w:i/>
          <w:iCs/>
          <w:sz w:val="28"/>
          <w:szCs w:val="28"/>
        </w:rPr>
        <w:t>Nguyện giải Như Lai chân thật nghĩa</w:t>
      </w:r>
      <w:r w:rsidR="00EA32A6" w:rsidRPr="00DD71A7">
        <w:rPr>
          <w:rFonts w:ascii="Times New Roman" w:eastAsia="Times New Roman" w:hAnsi="Times New Roman" w:cs="Times New Roman"/>
          <w:i/>
          <w:iCs/>
          <w:sz w:val="28"/>
          <w:szCs w:val="28"/>
        </w:rPr>
        <w:t>”</w:t>
      </w:r>
      <w:r w:rsidRPr="00DD71A7">
        <w:rPr>
          <w:rFonts w:ascii="Times New Roman" w:eastAsia="Times New Roman" w:hAnsi="Times New Roman" w:cs="Times New Roman"/>
          <w:sz w:val="28"/>
          <w:szCs w:val="28"/>
        </w:rPr>
        <w:t xml:space="preserve"> (Nguyện hiểu nghĩa chân thật của Như Lai), chính là chữ </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Thực tín</w:t>
      </w:r>
      <w:r w:rsidR="00EA32A6" w:rsidRPr="00DD71A7">
        <w:rPr>
          <w:rFonts w:ascii="Times New Roman" w:eastAsia="Times New Roman" w:hAnsi="Times New Roman" w:cs="Times New Roman"/>
          <w:sz w:val="28"/>
          <w:szCs w:val="28"/>
        </w:rPr>
        <w:t>”</w:t>
      </w:r>
      <w:r w:rsidRPr="00DD71A7">
        <w:rPr>
          <w:rFonts w:ascii="Times New Roman" w:eastAsia="Times New Roman" w:hAnsi="Times New Roman" w:cs="Times New Roman"/>
          <w:sz w:val="28"/>
          <w:szCs w:val="28"/>
        </w:rPr>
        <w:t xml:space="preserve"> (Tin thật) được nói ở chỗ này. Chúng ta không giải sai ý nghĩa của Phật, không hiểu sai ý, đây gọi là Thực Tín.</w:t>
      </w:r>
    </w:p>
    <w:sectPr w:rsidR="00F125B0" w:rsidRPr="00DD71A7" w:rsidSect="00DD71A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772BF" w14:textId="77777777" w:rsidR="00DD71A7" w:rsidRDefault="00DD71A7" w:rsidP="00DD71A7">
      <w:pPr>
        <w:spacing w:after="0" w:line="240" w:lineRule="auto"/>
      </w:pPr>
      <w:r>
        <w:separator/>
      </w:r>
    </w:p>
  </w:endnote>
  <w:endnote w:type="continuationSeparator" w:id="0">
    <w:p w14:paraId="5E0F90BF" w14:textId="77777777" w:rsidR="00DD71A7" w:rsidRDefault="00DD71A7" w:rsidP="00DD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6335" w14:textId="77777777" w:rsidR="00DD71A7" w:rsidRDefault="00DD71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0179" w14:textId="0DD414FB" w:rsidR="00DD71A7" w:rsidRPr="00DD71A7" w:rsidRDefault="00DD71A7" w:rsidP="00DD71A7">
    <w:pPr>
      <w:pStyle w:val="Footer"/>
      <w:tabs>
        <w:tab w:val="clear" w:pos="4513"/>
        <w:tab w:val="clear" w:pos="9026"/>
      </w:tabs>
      <w:jc w:val="center"/>
      <w:rPr>
        <w:rFonts w:ascii="Times New Roman" w:hAnsi="Times New Roman" w:cs="Times New Roman"/>
        <w:sz w:val="24"/>
      </w:rPr>
    </w:pPr>
    <w:r w:rsidRPr="00DD71A7">
      <w:rPr>
        <w:rFonts w:ascii="Times New Roman" w:hAnsi="Times New Roman" w:cs="Times New Roman"/>
        <w:sz w:val="24"/>
      </w:rPr>
      <w:fldChar w:fldCharType="begin"/>
    </w:r>
    <w:r w:rsidRPr="00DD71A7">
      <w:rPr>
        <w:rFonts w:ascii="Times New Roman" w:hAnsi="Times New Roman" w:cs="Times New Roman"/>
        <w:sz w:val="24"/>
      </w:rPr>
      <w:instrText xml:space="preserve"> PAGE  \* MERGEFORMAT </w:instrText>
    </w:r>
    <w:r w:rsidRPr="00DD71A7">
      <w:rPr>
        <w:rFonts w:ascii="Times New Roman" w:hAnsi="Times New Roman" w:cs="Times New Roman"/>
        <w:sz w:val="24"/>
      </w:rPr>
      <w:fldChar w:fldCharType="separate"/>
    </w:r>
    <w:r w:rsidRPr="00DD71A7">
      <w:rPr>
        <w:rFonts w:ascii="Times New Roman" w:hAnsi="Times New Roman" w:cs="Times New Roman"/>
        <w:noProof/>
        <w:sz w:val="24"/>
      </w:rPr>
      <w:t>1</w:t>
    </w:r>
    <w:r w:rsidRPr="00DD71A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D5F7" w14:textId="77777777" w:rsidR="00DD71A7" w:rsidRDefault="00DD7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04D25" w14:textId="77777777" w:rsidR="00DD71A7" w:rsidRDefault="00DD71A7" w:rsidP="00DD71A7">
      <w:pPr>
        <w:spacing w:after="0" w:line="240" w:lineRule="auto"/>
      </w:pPr>
      <w:r>
        <w:separator/>
      </w:r>
    </w:p>
  </w:footnote>
  <w:footnote w:type="continuationSeparator" w:id="0">
    <w:p w14:paraId="58170232" w14:textId="77777777" w:rsidR="00DD71A7" w:rsidRDefault="00DD71A7" w:rsidP="00DD7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8188" w14:textId="77777777" w:rsidR="00DD71A7" w:rsidRDefault="00DD7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38378" w14:textId="77777777" w:rsidR="00DD71A7" w:rsidRDefault="00DD71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5CD1" w14:textId="77777777" w:rsidR="00DD71A7" w:rsidRDefault="00DD71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29E2"/>
    <w:rsid w:val="000352CE"/>
    <w:rsid w:val="00184AA4"/>
    <w:rsid w:val="002229E2"/>
    <w:rsid w:val="006716C3"/>
    <w:rsid w:val="0079251A"/>
    <w:rsid w:val="0079375B"/>
    <w:rsid w:val="00806B7D"/>
    <w:rsid w:val="0081055D"/>
    <w:rsid w:val="00DD71A7"/>
    <w:rsid w:val="00E71EF3"/>
    <w:rsid w:val="00EA32A6"/>
    <w:rsid w:val="00F125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B5D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9375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375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937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79375B"/>
  </w:style>
  <w:style w:type="paragraph" w:styleId="Header">
    <w:name w:val="header"/>
    <w:basedOn w:val="Normal"/>
    <w:link w:val="HeaderChar"/>
    <w:uiPriority w:val="99"/>
    <w:unhideWhenUsed/>
    <w:rsid w:val="00DD7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1A7"/>
  </w:style>
  <w:style w:type="paragraph" w:styleId="Footer">
    <w:name w:val="footer"/>
    <w:basedOn w:val="Normal"/>
    <w:link w:val="FooterChar"/>
    <w:uiPriority w:val="99"/>
    <w:unhideWhenUsed/>
    <w:rsid w:val="00DD7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427429">
      <w:bodyDiv w:val="1"/>
      <w:marLeft w:val="0"/>
      <w:marRight w:val="0"/>
      <w:marTop w:val="0"/>
      <w:marBottom w:val="0"/>
      <w:divBdr>
        <w:top w:val="none" w:sz="0" w:space="0" w:color="auto"/>
        <w:left w:val="none" w:sz="0" w:space="0" w:color="auto"/>
        <w:bottom w:val="none" w:sz="0" w:space="0" w:color="auto"/>
        <w:right w:val="none" w:sz="0" w:space="0" w:color="auto"/>
      </w:divBdr>
      <w:divsChild>
        <w:div w:id="1792942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2026-01-20T00:46:00Z</dcterms:created>
  <dcterms:modified xsi:type="dcterms:W3CDTF">2026-10-23T03:21:00Z</dcterms:modified>
</cp:coreProperties>
</file>